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Pr="00D458BE" w:rsidRDefault="003875F1">
      <w:pPr>
        <w:rPr>
          <w:rFonts w:ascii="Times New Roman" w:hAnsi="Times New Roman"/>
        </w:rPr>
      </w:pPr>
    </w:p>
    <w:p w:rsidR="00DD7A0B" w:rsidRPr="00D458BE" w:rsidRDefault="00DD7A0B" w:rsidP="00DD7A0B">
      <w:pPr>
        <w:jc w:val="center"/>
        <w:rPr>
          <w:rFonts w:ascii="Times New Roman" w:hAnsi="Times New Roman"/>
          <w:bCs/>
          <w:lang w:val="ru-RU"/>
        </w:rPr>
      </w:pPr>
      <w:r w:rsidRPr="00D458BE">
        <w:rPr>
          <w:rFonts w:ascii="Times New Roman" w:hAnsi="Times New Roman"/>
          <w:b/>
          <w:bCs/>
          <w:lang w:val="sr-Cyrl-CS"/>
        </w:rPr>
        <w:t>Табела 5.2.</w:t>
      </w:r>
      <w:r w:rsidRPr="00D458BE">
        <w:rPr>
          <w:rFonts w:ascii="Times New Roman" w:hAnsi="Times New Roman"/>
          <w:bCs/>
          <w:lang w:val="sr-Cyrl-CS"/>
        </w:rPr>
        <w:t xml:space="preserve"> Спецификација предмета </w:t>
      </w:r>
    </w:p>
    <w:p w:rsidR="00DD7A0B" w:rsidRPr="00D458BE" w:rsidRDefault="00DD7A0B" w:rsidP="00DD7A0B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46"/>
        <w:gridCol w:w="1960"/>
        <w:gridCol w:w="1175"/>
        <w:gridCol w:w="2048"/>
        <w:gridCol w:w="1244"/>
      </w:tblGrid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 :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М</w:t>
            </w:r>
            <w:r w:rsidR="002A151A" w:rsidRPr="00D458BE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астер академске студије Медици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hr-HR"/>
              </w:rPr>
              <w:t>на дуговечности и здраво старење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Старење и кожа – </w:t>
            </w:r>
            <w:r w:rsidR="00922363" w:rsidRPr="009A692C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патогенетски аспект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D458BE">
              <w:rPr>
                <w:rFonts w:ascii="Times New Roman" w:hAnsi="Times New Roman"/>
                <w:b/>
                <w:bCs/>
                <w:sz w:val="20"/>
                <w:szCs w:val="20"/>
              </w:rPr>
              <w:t>/</w:t>
            </w:r>
            <w:proofErr w:type="spellStart"/>
            <w:r w:rsidRPr="00D458BE">
              <w:rPr>
                <w:rFonts w:ascii="Times New Roman" w:hAnsi="Times New Roman"/>
                <w:b/>
                <w:bCs/>
                <w:sz w:val="20"/>
                <w:szCs w:val="20"/>
              </w:rPr>
              <w:t>наставници</w:t>
            </w:r>
            <w:proofErr w:type="spellEnd"/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E048DD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E048DD" w:rsidRPr="00D458BE">
              <w:rPr>
                <w:rFonts w:ascii="Times New Roman" w:hAnsi="Times New Roman"/>
                <w:b/>
                <w:bCs/>
                <w:lang w:val="sr-Cyrl-CS"/>
              </w:rPr>
              <w:t>доц. др Марија Станковић Станојевић</w:t>
            </w:r>
            <w:r w:rsidR="00E048DD" w:rsidRPr="00D458BE">
              <w:rPr>
                <w:rFonts w:ascii="Times New Roman" w:hAnsi="Times New Roman"/>
                <w:bCs/>
                <w:lang w:val="sr-Cyrl-CS"/>
              </w:rPr>
              <w:t xml:space="preserve">, проф. </w:t>
            </w:r>
            <w:r w:rsidR="00922363" w:rsidRPr="00D458BE">
              <w:rPr>
                <w:rFonts w:ascii="Times New Roman" w:hAnsi="Times New Roman"/>
                <w:bCs/>
                <w:lang w:val="sr-Cyrl-CS"/>
              </w:rPr>
              <w:t xml:space="preserve">др </w:t>
            </w:r>
            <w:r w:rsidR="00E048DD" w:rsidRPr="00D458BE">
              <w:rPr>
                <w:rFonts w:ascii="Times New Roman" w:hAnsi="Times New Roman"/>
                <w:bCs/>
                <w:lang w:val="sr-Cyrl-CS"/>
              </w:rPr>
              <w:t xml:space="preserve">Снежана Жунић, асист. </w:t>
            </w:r>
            <w:r w:rsidR="00922363" w:rsidRPr="00D458BE">
              <w:rPr>
                <w:rFonts w:ascii="Times New Roman" w:hAnsi="Times New Roman"/>
                <w:bCs/>
                <w:lang w:val="sr-Cyrl-CS"/>
              </w:rPr>
              <w:t>д</w:t>
            </w:r>
            <w:r w:rsidR="00E048DD" w:rsidRPr="00D458BE">
              <w:rPr>
                <w:rFonts w:ascii="Times New Roman" w:hAnsi="Times New Roman"/>
                <w:bCs/>
                <w:lang w:val="sr-Cyrl-CS"/>
              </w:rPr>
              <w:t xml:space="preserve">р </w:t>
            </w:r>
            <w:r w:rsidR="00922363" w:rsidRPr="00D458BE">
              <w:rPr>
                <w:rFonts w:ascii="Times New Roman" w:hAnsi="Times New Roman"/>
                <w:bCs/>
                <w:lang w:val="sr-Cyrl-CS"/>
              </w:rPr>
              <w:t>Сањин Ковачевић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изборни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3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9A692C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922363" w:rsidRPr="009A692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уписан први семестар студија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92236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  <w:r w:rsidR="00922363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922363" w:rsidRPr="00D458BE">
              <w:rPr>
                <w:rFonts w:ascii="Times New Roman" w:hAnsi="Times New Roman"/>
                <w:bCs/>
                <w:lang w:val="sr-Cyrl-CS"/>
              </w:rPr>
              <w:t xml:space="preserve">детаљније упознавање студената са </w:t>
            </w:r>
            <w:r w:rsidR="001F7EDF" w:rsidRPr="00D458BE">
              <w:rPr>
                <w:rFonts w:ascii="Times New Roman" w:hAnsi="Times New Roman"/>
                <w:bCs/>
                <w:lang w:val="sr-Cyrl-CS"/>
              </w:rPr>
              <w:t>кожним променама</w:t>
            </w:r>
            <w:r w:rsidR="00922363" w:rsidRPr="00D458BE">
              <w:rPr>
                <w:rFonts w:ascii="Times New Roman" w:hAnsi="Times New Roman"/>
                <w:bCs/>
                <w:lang w:val="sr-Cyrl-CS"/>
              </w:rPr>
              <w:t xml:space="preserve"> у току старења, од неонаталног периода до старости, са посебним освртом на патогенетске механиз</w:t>
            </w:r>
            <w:r w:rsidR="00C05944" w:rsidRPr="00D458BE">
              <w:rPr>
                <w:rFonts w:ascii="Times New Roman" w:hAnsi="Times New Roman"/>
                <w:bCs/>
                <w:lang w:val="sr-Cyrl-CS"/>
              </w:rPr>
              <w:t xml:space="preserve">ме, као и упознавање са </w:t>
            </w:r>
            <w:r w:rsidR="001F7EDF" w:rsidRPr="00D458BE">
              <w:rPr>
                <w:rFonts w:ascii="Times New Roman" w:hAnsi="Times New Roman"/>
                <w:bCs/>
                <w:lang w:val="sr-Cyrl-CS"/>
              </w:rPr>
              <w:t xml:space="preserve">могућностима </w:t>
            </w:r>
            <w:r w:rsidR="00922363" w:rsidRPr="00D458BE">
              <w:rPr>
                <w:rFonts w:ascii="Times New Roman" w:hAnsi="Times New Roman"/>
                <w:bCs/>
                <w:lang w:val="sr-Cyrl-CS"/>
              </w:rPr>
              <w:t xml:space="preserve">успоравања и превенције старења коже.  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Исход предмета</w:t>
            </w:r>
            <w:r w:rsidR="00C5279E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C5279E" w:rsidRPr="00D458BE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с</w:t>
            </w:r>
            <w:r w:rsidR="00C5279E" w:rsidRPr="00D458BE">
              <w:rPr>
                <w:rFonts w:ascii="Times New Roman" w:hAnsi="Times New Roman"/>
                <w:bCs/>
                <w:lang w:val="sr-Cyrl-CS"/>
              </w:rPr>
              <w:t>тицање нових сазнања и</w:t>
            </w:r>
            <w:r w:rsidR="00E048DD" w:rsidRPr="00D458BE">
              <w:rPr>
                <w:rFonts w:ascii="Times New Roman" w:hAnsi="Times New Roman"/>
                <w:bCs/>
                <w:lang w:val="sr-Cyrl-CS"/>
              </w:rPr>
              <w:t xml:space="preserve"> разумевање </w:t>
            </w:r>
            <w:r w:rsidR="00C05944" w:rsidRPr="00D458BE">
              <w:rPr>
                <w:rFonts w:ascii="Times New Roman" w:hAnsi="Times New Roman"/>
                <w:bCs/>
                <w:lang w:val="sr-Cyrl-CS"/>
              </w:rPr>
              <w:t>патогенезе кожних промена</w:t>
            </w:r>
            <w:r w:rsidR="001F7EDF" w:rsidRPr="00D458BE">
              <w:rPr>
                <w:rFonts w:ascii="Times New Roman" w:hAnsi="Times New Roman"/>
                <w:bCs/>
                <w:lang w:val="sr-Cyrl-CS"/>
              </w:rPr>
              <w:t xml:space="preserve"> у току старења</w:t>
            </w:r>
            <w:r w:rsidR="00C5279E" w:rsidRPr="00D458BE">
              <w:rPr>
                <w:rFonts w:ascii="Times New Roman" w:hAnsi="Times New Roman"/>
                <w:bCs/>
                <w:lang w:val="sr-Cyrl-CS"/>
              </w:rPr>
              <w:t xml:space="preserve"> и </w:t>
            </w:r>
            <w:r w:rsidR="001F7EDF" w:rsidRPr="00D458BE">
              <w:rPr>
                <w:rFonts w:ascii="Times New Roman" w:hAnsi="Times New Roman"/>
                <w:bCs/>
                <w:lang w:val="sr-Cyrl-CS"/>
              </w:rPr>
              <w:t>различитим животним добима</w:t>
            </w:r>
            <w:r w:rsidR="00C5279E" w:rsidRPr="00D458BE">
              <w:rPr>
                <w:rFonts w:ascii="Times New Roman" w:hAnsi="Times New Roman"/>
                <w:bCs/>
                <w:lang w:val="sr-Cyrl-CS"/>
              </w:rPr>
              <w:t xml:space="preserve">. Познавање </w:t>
            </w:r>
            <w:r w:rsidR="00C76BAF" w:rsidRPr="00D458BE">
              <w:rPr>
                <w:rFonts w:ascii="Times New Roman" w:hAnsi="Times New Roman"/>
                <w:bCs/>
                <w:lang w:val="sr-Cyrl-CS"/>
              </w:rPr>
              <w:t xml:space="preserve">етиолошких </w:t>
            </w:r>
            <w:r w:rsidR="00C5279E" w:rsidRPr="00D458BE">
              <w:rPr>
                <w:rFonts w:ascii="Times New Roman" w:hAnsi="Times New Roman"/>
                <w:bCs/>
                <w:lang w:val="sr-Cyrl-CS"/>
              </w:rPr>
              <w:t xml:space="preserve">фактора и механизама </w:t>
            </w:r>
            <w:r w:rsidR="0081520F" w:rsidRPr="00D458BE">
              <w:rPr>
                <w:rFonts w:ascii="Times New Roman" w:hAnsi="Times New Roman"/>
                <w:bCs/>
              </w:rPr>
              <w:t xml:space="preserve">настанка </w:t>
            </w:r>
            <w:r w:rsidR="00C5279E" w:rsidRPr="00D458BE">
              <w:rPr>
                <w:rFonts w:ascii="Times New Roman" w:hAnsi="Times New Roman"/>
                <w:bCs/>
                <w:lang w:val="sr-Cyrl-CS"/>
              </w:rPr>
              <w:t>кожних промена у току старења омогућава адекватан избор метода за успоравање и превенцију старења коже.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920BA1" w:rsidRPr="00D458BE" w:rsidRDefault="00663708" w:rsidP="00FB6899">
            <w:pPr>
              <w:rPr>
                <w:rFonts w:ascii="Times New Roman" w:hAnsi="Times New Roman"/>
              </w:rPr>
            </w:pPr>
            <w:r w:rsidRPr="00D458BE">
              <w:rPr>
                <w:rFonts w:ascii="Times New Roman" w:hAnsi="Times New Roman"/>
              </w:rPr>
              <w:t xml:space="preserve">Кожа – орган са бројним функцијама; Старење коже – унутрашњи и спољашњи фактори; Неонатални период и кожа – патогенеза најчешћих промена; Педијатријски период и кожа – патогенеза најчешћих промена; Трудноћа и кожа – патогенеза најчешћих промена; Менопауза и кожа – патогенеза најчешћих промена; Старост и кожа </w:t>
            </w:r>
            <w:r w:rsidR="00C76BAF" w:rsidRPr="00D458BE">
              <w:rPr>
                <w:rFonts w:ascii="Times New Roman" w:hAnsi="Times New Roman"/>
              </w:rPr>
              <w:t>–</w:t>
            </w:r>
            <w:r w:rsidRPr="00D458BE">
              <w:rPr>
                <w:rFonts w:ascii="Times New Roman" w:hAnsi="Times New Roman"/>
              </w:rPr>
              <w:t xml:space="preserve"> патогенеза најчешћих промена; Старење и аднексалне структуре коже – патогенеза најчешћих промена; Бенигни и малигни тумори </w:t>
            </w:r>
            <w:proofErr w:type="spellStart"/>
            <w:r w:rsidRPr="00D458BE">
              <w:rPr>
                <w:rFonts w:ascii="Times New Roman" w:hAnsi="Times New Roman"/>
              </w:rPr>
              <w:t>коже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r w:rsidR="00C76BAF" w:rsidRPr="00D458BE">
              <w:rPr>
                <w:rFonts w:ascii="Times New Roman" w:hAnsi="Times New Roman"/>
              </w:rPr>
              <w:t>–</w:t>
            </w:r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патогенеза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најчешћих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промена</w:t>
            </w:r>
            <w:proofErr w:type="spellEnd"/>
            <w:r w:rsidRPr="00D458BE">
              <w:rPr>
                <w:rFonts w:ascii="Times New Roman" w:hAnsi="Times New Roman"/>
              </w:rPr>
              <w:t xml:space="preserve">; </w:t>
            </w:r>
            <w:proofErr w:type="spellStart"/>
            <w:r w:rsidR="00C76BAF" w:rsidRPr="00D458BE">
              <w:rPr>
                <w:rFonts w:ascii="Times New Roman" w:hAnsi="Times New Roman"/>
              </w:rPr>
              <w:t>Обољења</w:t>
            </w:r>
            <w:proofErr w:type="spellEnd"/>
            <w:r w:rsidR="00C76BAF"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="00C76BAF" w:rsidRPr="00D458BE">
              <w:rPr>
                <w:rFonts w:ascii="Times New Roman" w:hAnsi="Times New Roman"/>
              </w:rPr>
              <w:t>периферних</w:t>
            </w:r>
            <w:proofErr w:type="spellEnd"/>
            <w:r w:rsidR="00C76BAF"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="00C76BAF" w:rsidRPr="00D458BE">
              <w:rPr>
                <w:rFonts w:ascii="Times New Roman" w:hAnsi="Times New Roman"/>
              </w:rPr>
              <w:t>артерија</w:t>
            </w:r>
            <w:proofErr w:type="spellEnd"/>
            <w:r w:rsidR="00C76BAF" w:rsidRPr="00D458BE">
              <w:rPr>
                <w:rFonts w:ascii="Times New Roman" w:hAnsi="Times New Roman"/>
              </w:rPr>
              <w:t xml:space="preserve"> и </w:t>
            </w:r>
            <w:proofErr w:type="spellStart"/>
            <w:r w:rsidR="00C76BAF" w:rsidRPr="00D458BE">
              <w:rPr>
                <w:rFonts w:ascii="Times New Roman" w:hAnsi="Times New Roman"/>
              </w:rPr>
              <w:t>вена</w:t>
            </w:r>
            <w:proofErr w:type="spellEnd"/>
            <w:r w:rsidR="00C76BAF" w:rsidRPr="00D458BE">
              <w:rPr>
                <w:rFonts w:ascii="Times New Roman" w:hAnsi="Times New Roman"/>
              </w:rPr>
              <w:t xml:space="preserve"> – </w:t>
            </w:r>
            <w:proofErr w:type="spellStart"/>
            <w:r w:rsidR="00C76BAF" w:rsidRPr="00D458BE">
              <w:rPr>
                <w:rFonts w:ascii="Times New Roman" w:hAnsi="Times New Roman"/>
              </w:rPr>
              <w:t>патогенеза</w:t>
            </w:r>
            <w:proofErr w:type="spellEnd"/>
            <w:r w:rsidR="00C76BAF"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="00C76BAF" w:rsidRPr="00D458BE">
              <w:rPr>
                <w:rFonts w:ascii="Times New Roman" w:hAnsi="Times New Roman"/>
              </w:rPr>
              <w:t>најчешћих</w:t>
            </w:r>
            <w:proofErr w:type="spellEnd"/>
            <w:r w:rsidR="00C76BAF"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="00C76BAF" w:rsidRPr="00D458BE">
              <w:rPr>
                <w:rFonts w:ascii="Times New Roman" w:hAnsi="Times New Roman"/>
              </w:rPr>
              <w:t>промена</w:t>
            </w:r>
            <w:proofErr w:type="spellEnd"/>
          </w:p>
          <w:p w:rsidR="00920BA1" w:rsidRPr="00D458BE" w:rsidRDefault="00DD7A0B" w:rsidP="00920BA1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Практична настава </w:t>
            </w:r>
            <w:r w:rsidR="00920BA1" w:rsidRPr="00D458BE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 xml:space="preserve"> </w:t>
            </w:r>
          </w:p>
          <w:p w:rsidR="00DD7A0B" w:rsidRPr="00D458BE" w:rsidRDefault="00C76BAF" w:rsidP="00C76BAF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</w:rPr>
              <w:t xml:space="preserve">Оксидативни стрес, антиоксиданси и старење коже; </w:t>
            </w:r>
            <w:r w:rsidR="00663708" w:rsidRPr="00D458BE">
              <w:rPr>
                <w:rFonts w:ascii="Times New Roman" w:hAnsi="Times New Roman"/>
              </w:rPr>
              <w:t>Успоравање и превенција старења коже; Израда семинарског рада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2A151A" w:rsidRPr="00D458BE" w:rsidRDefault="002A151A" w:rsidP="002A151A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proofErr w:type="spellStart"/>
            <w:r w:rsidRPr="00D458BE">
              <w:rPr>
                <w:rFonts w:ascii="Times New Roman" w:hAnsi="Times New Roman"/>
              </w:rPr>
              <w:t>Žunić</w:t>
            </w:r>
            <w:proofErr w:type="spellEnd"/>
            <w:r w:rsidRPr="00D458BE">
              <w:rPr>
                <w:rFonts w:ascii="Times New Roman" w:hAnsi="Times New Roman"/>
              </w:rPr>
              <w:t xml:space="preserve"> S, </w:t>
            </w:r>
            <w:proofErr w:type="spellStart"/>
            <w:r w:rsidRPr="00D458BE">
              <w:rPr>
                <w:rFonts w:ascii="Times New Roman" w:hAnsi="Times New Roman"/>
              </w:rPr>
              <w:t>Stanković</w:t>
            </w:r>
            <w:proofErr w:type="spellEnd"/>
            <w:r w:rsidRPr="00D458BE">
              <w:rPr>
                <w:rFonts w:ascii="Times New Roman" w:hAnsi="Times New Roman"/>
              </w:rPr>
              <w:t xml:space="preserve"> M. </w:t>
            </w:r>
            <w:proofErr w:type="spellStart"/>
            <w:r w:rsidRPr="00D458BE">
              <w:rPr>
                <w:rFonts w:ascii="Times New Roman" w:hAnsi="Times New Roman"/>
              </w:rPr>
              <w:t>Funkcijska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anatomija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i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uloga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kože</w:t>
            </w:r>
            <w:proofErr w:type="spellEnd"/>
            <w:r w:rsidRPr="00D458BE">
              <w:rPr>
                <w:rFonts w:ascii="Times New Roman" w:hAnsi="Times New Roman"/>
              </w:rPr>
              <w:t xml:space="preserve">. U: </w:t>
            </w:r>
            <w:proofErr w:type="spellStart"/>
            <w:r w:rsidRPr="00D458BE">
              <w:rPr>
                <w:rFonts w:ascii="Times New Roman" w:hAnsi="Times New Roman"/>
              </w:rPr>
              <w:t>Nešović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Ostojić</w:t>
            </w:r>
            <w:proofErr w:type="spellEnd"/>
            <w:r w:rsidRPr="00D458BE">
              <w:rPr>
                <w:rFonts w:ascii="Times New Roman" w:hAnsi="Times New Roman"/>
              </w:rPr>
              <w:t xml:space="preserve"> J, </w:t>
            </w:r>
            <w:proofErr w:type="spellStart"/>
            <w:r w:rsidRPr="00D458BE">
              <w:rPr>
                <w:rFonts w:ascii="Times New Roman" w:hAnsi="Times New Roman"/>
              </w:rPr>
              <w:t>Radosavljević</w:t>
            </w:r>
            <w:proofErr w:type="spellEnd"/>
            <w:r w:rsidRPr="00D458BE">
              <w:rPr>
                <w:rFonts w:ascii="Times New Roman" w:hAnsi="Times New Roman"/>
              </w:rPr>
              <w:t xml:space="preserve"> TS, </w:t>
            </w:r>
            <w:proofErr w:type="spellStart"/>
            <w:r w:rsidRPr="00D458BE">
              <w:rPr>
                <w:rFonts w:ascii="Times New Roman" w:hAnsi="Times New Roman"/>
              </w:rPr>
              <w:t>Pešić</w:t>
            </w:r>
            <w:proofErr w:type="spellEnd"/>
            <w:r w:rsidRPr="00D458BE">
              <w:rPr>
                <w:rFonts w:ascii="Times New Roman" w:hAnsi="Times New Roman"/>
              </w:rPr>
              <w:t xml:space="preserve"> BČ. </w:t>
            </w:r>
            <w:proofErr w:type="spellStart"/>
            <w:r w:rsidRPr="00D458BE">
              <w:rPr>
                <w:rFonts w:ascii="Times New Roman" w:hAnsi="Times New Roman"/>
              </w:rPr>
              <w:t>Patofiziologija</w:t>
            </w:r>
            <w:proofErr w:type="spellEnd"/>
            <w:r w:rsidRPr="00D458BE">
              <w:rPr>
                <w:rFonts w:ascii="Times New Roman" w:hAnsi="Times New Roman"/>
              </w:rPr>
              <w:t xml:space="preserve"> – </w:t>
            </w:r>
            <w:proofErr w:type="spellStart"/>
            <w:r w:rsidRPr="00D458BE">
              <w:rPr>
                <w:rFonts w:ascii="Times New Roman" w:hAnsi="Times New Roman"/>
              </w:rPr>
              <w:t>mehanizmi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poremećaja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zdravlja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drugi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deo</w:t>
            </w:r>
            <w:proofErr w:type="spellEnd"/>
            <w:r w:rsidRPr="00D458BE">
              <w:rPr>
                <w:rFonts w:ascii="Times New Roman" w:hAnsi="Times New Roman"/>
              </w:rPr>
              <w:t xml:space="preserve">. </w:t>
            </w:r>
            <w:proofErr w:type="spellStart"/>
            <w:r w:rsidRPr="00D458BE">
              <w:rPr>
                <w:rFonts w:ascii="Times New Roman" w:hAnsi="Times New Roman"/>
              </w:rPr>
              <w:t>Medicinski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fakultet</w:t>
            </w:r>
            <w:proofErr w:type="spellEnd"/>
            <w:r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Pr="00D458BE">
              <w:rPr>
                <w:rFonts w:ascii="Times New Roman" w:hAnsi="Times New Roman"/>
              </w:rPr>
              <w:t>Univerzitet</w:t>
            </w:r>
            <w:proofErr w:type="spellEnd"/>
            <w:r w:rsidRPr="00D458BE">
              <w:rPr>
                <w:rFonts w:ascii="Times New Roman" w:hAnsi="Times New Roman"/>
              </w:rPr>
              <w:t xml:space="preserve"> u </w:t>
            </w:r>
            <w:proofErr w:type="spellStart"/>
            <w:r w:rsidRPr="00D458BE">
              <w:rPr>
                <w:rFonts w:ascii="Times New Roman" w:hAnsi="Times New Roman"/>
              </w:rPr>
              <w:t>Beogradu</w:t>
            </w:r>
            <w:proofErr w:type="spellEnd"/>
            <w:r w:rsidRPr="00D458BE">
              <w:rPr>
                <w:rFonts w:ascii="Times New Roman" w:hAnsi="Times New Roman"/>
              </w:rPr>
              <w:t>, Beograd 2020; str. 579-584.</w:t>
            </w:r>
          </w:p>
          <w:p w:rsidR="00DD7A0B" w:rsidRPr="00D458BE" w:rsidRDefault="00FD7CAC" w:rsidP="002A151A">
            <w:pPr>
              <w:tabs>
                <w:tab w:val="left" w:pos="567"/>
              </w:tabs>
              <w:rPr>
                <w:rFonts w:ascii="Times New Roman" w:hAnsi="Times New Roman"/>
                <w:b/>
                <w:bCs/>
                <w:lang w:val="sr-Cyrl-CS"/>
              </w:rPr>
            </w:pPr>
            <w:r w:rsidRPr="00D458BE">
              <w:rPr>
                <w:rFonts w:ascii="Times New Roman" w:hAnsi="Times New Roman"/>
              </w:rPr>
              <w:t xml:space="preserve">Grossman S, </w:t>
            </w:r>
            <w:proofErr w:type="spellStart"/>
            <w:r w:rsidRPr="00D458BE">
              <w:rPr>
                <w:rFonts w:ascii="Times New Roman" w:hAnsi="Times New Roman"/>
              </w:rPr>
              <w:t>Porth</w:t>
            </w:r>
            <w:proofErr w:type="spellEnd"/>
            <w:r w:rsidRPr="00D458BE">
              <w:rPr>
                <w:rFonts w:ascii="Times New Roman" w:hAnsi="Times New Roman"/>
              </w:rPr>
              <w:t xml:space="preserve"> CM. (Eds.)</w:t>
            </w:r>
            <w:r w:rsidR="00E048DD"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="00E048DD" w:rsidRPr="00D458BE">
              <w:rPr>
                <w:rFonts w:ascii="Times New Roman" w:hAnsi="Times New Roman"/>
              </w:rPr>
              <w:t>Porth's</w:t>
            </w:r>
            <w:proofErr w:type="spellEnd"/>
            <w:r w:rsidR="00E048DD"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="00E048DD" w:rsidRPr="00D458BE">
              <w:rPr>
                <w:rFonts w:ascii="Times New Roman" w:hAnsi="Times New Roman"/>
              </w:rPr>
              <w:t>Pathophysiology</w:t>
            </w:r>
            <w:proofErr w:type="spellEnd"/>
            <w:r w:rsidR="00E048DD" w:rsidRPr="00D458BE">
              <w:rPr>
                <w:rFonts w:ascii="Times New Roman" w:hAnsi="Times New Roman"/>
              </w:rPr>
              <w:t xml:space="preserve"> Concepts of Altered Health States, </w:t>
            </w:r>
            <w:proofErr w:type="spellStart"/>
            <w:r w:rsidR="00E048DD" w:rsidRPr="00D458BE">
              <w:rPr>
                <w:rFonts w:ascii="Times New Roman" w:hAnsi="Times New Roman"/>
              </w:rPr>
              <w:t>Wolters</w:t>
            </w:r>
            <w:proofErr w:type="spellEnd"/>
            <w:r w:rsidR="00E048DD" w:rsidRPr="00D458BE">
              <w:rPr>
                <w:rFonts w:ascii="Times New Roman" w:hAnsi="Times New Roman"/>
              </w:rPr>
              <w:t xml:space="preserve"> </w:t>
            </w:r>
            <w:proofErr w:type="spellStart"/>
            <w:r w:rsidR="00E048DD" w:rsidRPr="00D458BE">
              <w:rPr>
                <w:rFonts w:ascii="Times New Roman" w:hAnsi="Times New Roman"/>
              </w:rPr>
              <w:t>Kluwer</w:t>
            </w:r>
            <w:proofErr w:type="spellEnd"/>
            <w:r w:rsidR="00E048DD" w:rsidRPr="00D458BE">
              <w:rPr>
                <w:rFonts w:ascii="Times New Roman" w:hAnsi="Times New Roman"/>
              </w:rPr>
              <w:t xml:space="preserve"> Health | Lippincott Williams &amp; Wilkins, </w:t>
            </w:r>
            <w:r w:rsidRPr="00D458BE">
              <w:rPr>
                <w:rFonts w:ascii="Times New Roman" w:hAnsi="Times New Roman"/>
              </w:rPr>
              <w:t>2014</w:t>
            </w:r>
          </w:p>
          <w:p w:rsidR="00DD7A0B" w:rsidRPr="00D458BE" w:rsidRDefault="00920BA1" w:rsidP="002A151A">
            <w:pPr>
              <w:tabs>
                <w:tab w:val="left" w:pos="567"/>
              </w:tabs>
              <w:rPr>
                <w:rFonts w:ascii="Times New Roman" w:hAnsi="Times New Roman"/>
                <w:bCs/>
              </w:rPr>
            </w:pPr>
            <w:r w:rsidRPr="00D458BE">
              <w:rPr>
                <w:rFonts w:ascii="Times New Roman" w:hAnsi="Times New Roman"/>
                <w:bCs/>
                <w:lang w:val="sr-Cyrl-CS"/>
              </w:rPr>
              <w:t>Griffiths</w:t>
            </w:r>
            <w:r w:rsidR="00FD7CAC" w:rsidRPr="00D458BE">
              <w:rPr>
                <w:rFonts w:ascii="Times New Roman" w:hAnsi="Times New Roman"/>
                <w:bCs/>
              </w:rPr>
              <w:t xml:space="preserve"> C,</w:t>
            </w:r>
            <w:r w:rsidR="00FD7CAC" w:rsidRPr="00D458BE">
              <w:rPr>
                <w:rFonts w:ascii="Times New Roman" w:hAnsi="Times New Roman"/>
                <w:bCs/>
                <w:lang w:val="sr-Cyrl-CS"/>
              </w:rPr>
              <w:t xml:space="preserve"> Barker</w:t>
            </w:r>
            <w:r w:rsidR="002A151A" w:rsidRPr="00D458BE">
              <w:rPr>
                <w:rFonts w:ascii="Times New Roman" w:hAnsi="Times New Roman"/>
                <w:bCs/>
              </w:rPr>
              <w:t xml:space="preserve"> J</w:t>
            </w:r>
            <w:r w:rsidR="00FD7CAC" w:rsidRPr="00D458BE">
              <w:rPr>
                <w:rFonts w:ascii="Times New Roman" w:hAnsi="Times New Roman"/>
                <w:bCs/>
                <w:lang w:val="sr-Cyrl-CS"/>
              </w:rPr>
              <w:t>,</w:t>
            </w:r>
            <w:r w:rsidR="00FD7CAC" w:rsidRPr="00D458BE">
              <w:rPr>
                <w:rFonts w:ascii="Times New Roman" w:hAnsi="Times New Roman"/>
                <w:bCs/>
              </w:rPr>
              <w:t xml:space="preserve"> </w:t>
            </w:r>
            <w:r w:rsidRPr="00D458BE">
              <w:rPr>
                <w:rFonts w:ascii="Times New Roman" w:hAnsi="Times New Roman"/>
                <w:bCs/>
                <w:lang w:val="sr-Cyrl-CS"/>
              </w:rPr>
              <w:t>Bleiker</w:t>
            </w:r>
            <w:r w:rsidR="002A151A" w:rsidRPr="00D458BE">
              <w:rPr>
                <w:rFonts w:ascii="Times New Roman" w:hAnsi="Times New Roman"/>
                <w:bCs/>
              </w:rPr>
              <w:t xml:space="preserve"> TO,</w:t>
            </w:r>
            <w:r w:rsidR="00FD7CAC" w:rsidRPr="00D458BE">
              <w:rPr>
                <w:rFonts w:ascii="Times New Roman" w:hAnsi="Times New Roman"/>
                <w:bCs/>
                <w:lang w:val="sr-Cyrl-CS"/>
              </w:rPr>
              <w:t xml:space="preserve"> </w:t>
            </w:r>
            <w:r w:rsidRPr="00D458BE">
              <w:rPr>
                <w:rFonts w:ascii="Times New Roman" w:hAnsi="Times New Roman"/>
                <w:bCs/>
                <w:lang w:val="sr-Cyrl-CS"/>
              </w:rPr>
              <w:t xml:space="preserve">Chalmers </w:t>
            </w:r>
            <w:r w:rsidR="00FD7CAC" w:rsidRPr="00D458BE">
              <w:rPr>
                <w:rFonts w:ascii="Times New Roman" w:hAnsi="Times New Roman"/>
                <w:bCs/>
              </w:rPr>
              <w:t xml:space="preserve"> R, </w:t>
            </w:r>
            <w:r w:rsidRPr="00D458BE">
              <w:rPr>
                <w:rFonts w:ascii="Times New Roman" w:hAnsi="Times New Roman"/>
                <w:bCs/>
                <w:lang w:val="sr-Cyrl-CS"/>
              </w:rPr>
              <w:t xml:space="preserve">Creamer </w:t>
            </w:r>
            <w:r w:rsidR="00FD7CAC" w:rsidRPr="00D458BE">
              <w:rPr>
                <w:rFonts w:ascii="Times New Roman" w:hAnsi="Times New Roman"/>
                <w:bCs/>
              </w:rPr>
              <w:t>D</w:t>
            </w:r>
            <w:r w:rsidRPr="00D458BE">
              <w:rPr>
                <w:rFonts w:ascii="Times New Roman" w:hAnsi="Times New Roman"/>
                <w:bCs/>
                <w:lang w:val="sr-Cyrl-CS"/>
              </w:rPr>
              <w:t xml:space="preserve">. </w:t>
            </w:r>
            <w:r w:rsidR="002A151A" w:rsidRPr="00D458BE">
              <w:rPr>
                <w:rFonts w:ascii="Times New Roman" w:hAnsi="Times New Roman"/>
                <w:bCs/>
              </w:rPr>
              <w:t xml:space="preserve">(Eds.) </w:t>
            </w:r>
            <w:r w:rsidRPr="00D458BE">
              <w:rPr>
                <w:rFonts w:ascii="Times New Roman" w:hAnsi="Times New Roman"/>
                <w:bCs/>
                <w:lang w:val="sr-Cyrl-CS"/>
              </w:rPr>
              <w:t>R</w:t>
            </w:r>
            <w:r w:rsidR="002A151A" w:rsidRPr="00D458BE">
              <w:rPr>
                <w:rFonts w:ascii="Times New Roman" w:hAnsi="Times New Roman"/>
                <w:bCs/>
                <w:lang w:val="sr-Cyrl-CS"/>
              </w:rPr>
              <w:t>ook’s Textbook of Dermatology.</w:t>
            </w:r>
            <w:r w:rsidR="002A151A" w:rsidRPr="00D458BE">
              <w:rPr>
                <w:rFonts w:ascii="Times New Roman" w:hAnsi="Times New Roman"/>
                <w:bCs/>
              </w:rPr>
              <w:t xml:space="preserve"> </w:t>
            </w:r>
            <w:r w:rsidR="002A151A" w:rsidRPr="00D458BE">
              <w:rPr>
                <w:rFonts w:ascii="Times New Roman" w:hAnsi="Times New Roman"/>
                <w:bCs/>
                <w:lang w:val="sr-Cyrl-CS"/>
              </w:rPr>
              <w:t>John Wiley &amp; Sons Ltd</w:t>
            </w:r>
            <w:r w:rsidR="002A151A" w:rsidRPr="00D458BE">
              <w:rPr>
                <w:rFonts w:ascii="Times New Roman" w:hAnsi="Times New Roman"/>
                <w:bCs/>
              </w:rPr>
              <w:t xml:space="preserve">, </w:t>
            </w:r>
            <w:r w:rsidR="002A151A" w:rsidRPr="00D458BE">
              <w:rPr>
                <w:rFonts w:ascii="Times New Roman" w:hAnsi="Times New Roman"/>
                <w:bCs/>
                <w:lang w:val="sr-Cyrl-CS"/>
              </w:rPr>
              <w:t>201</w:t>
            </w:r>
            <w:r w:rsidR="002A151A" w:rsidRPr="00D458BE">
              <w:rPr>
                <w:rFonts w:ascii="Times New Roman" w:hAnsi="Times New Roman"/>
                <w:bCs/>
              </w:rPr>
              <w:t>6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D458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  <w:r w:rsidR="00255D9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</w:t>
            </w:r>
            <w:r w:rsidR="009559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135" w:type="dxa"/>
            <w:gridSpan w:val="2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255D9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 2</w:t>
            </w:r>
          </w:p>
        </w:tc>
        <w:tc>
          <w:tcPr>
            <w:tcW w:w="3292" w:type="dxa"/>
            <w:gridSpan w:val="2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255D95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9559F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3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  <w:r w:rsidR="002A151A"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: </w:t>
            </w:r>
            <w:r w:rsidR="002A151A" w:rsidRPr="00D458BE">
              <w:rPr>
                <w:rFonts w:ascii="Times New Roman" w:hAnsi="Times New Roman"/>
                <w:lang w:val="sr-Cyrl-CS"/>
              </w:rPr>
              <w:t>п</w:t>
            </w:r>
            <w:r w:rsidR="00E048DD" w:rsidRPr="00D458BE">
              <w:rPr>
                <w:rFonts w:ascii="Times New Roman" w:hAnsi="Times New Roman"/>
                <w:lang w:val="sr-Cyrl-CS"/>
              </w:rPr>
              <w:t>редавања, семинари и вежбе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9573" w:type="dxa"/>
            <w:gridSpan w:val="5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60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  <w:t xml:space="preserve">Завршни испит 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sz w:val="20"/>
                <w:szCs w:val="20"/>
                <w:lang w:val="sr-Cyrl-CS"/>
              </w:rPr>
              <w:t>поена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60" w:type="dxa"/>
            <w:vAlign w:val="center"/>
          </w:tcPr>
          <w:p w:rsidR="00DD7A0B" w:rsidRPr="00873C67" w:rsidRDefault="00873C6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873C6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458BE" w:rsidRDefault="00663708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60" w:type="dxa"/>
            <w:vAlign w:val="center"/>
          </w:tcPr>
          <w:p w:rsidR="00DD7A0B" w:rsidRPr="00873C67" w:rsidRDefault="00873C6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60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DD7A0B" w:rsidRPr="00D458BE" w:rsidTr="00DE0EA0">
        <w:trPr>
          <w:trHeight w:val="227"/>
          <w:jc w:val="center"/>
        </w:trPr>
        <w:tc>
          <w:tcPr>
            <w:tcW w:w="3146" w:type="dxa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D458BE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60" w:type="dxa"/>
            <w:vAlign w:val="center"/>
          </w:tcPr>
          <w:p w:rsidR="00DD7A0B" w:rsidRPr="00873C67" w:rsidRDefault="00873C67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</w:rPr>
            </w:pPr>
            <w:r w:rsidRPr="00873C67">
              <w:rPr>
                <w:rFonts w:ascii="Times New Roman" w:hAnsi="Times New Roman"/>
                <w:bCs/>
                <w:sz w:val="20"/>
                <w:szCs w:val="20"/>
              </w:rPr>
              <w:t>20</w:t>
            </w:r>
          </w:p>
        </w:tc>
        <w:tc>
          <w:tcPr>
            <w:tcW w:w="3223" w:type="dxa"/>
            <w:gridSpan w:val="2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44" w:type="dxa"/>
            <w:shd w:val="clear" w:color="auto" w:fill="auto"/>
            <w:vAlign w:val="center"/>
          </w:tcPr>
          <w:p w:rsidR="00DD7A0B" w:rsidRPr="00D458BE" w:rsidRDefault="00DD7A0B" w:rsidP="00DE0EA0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DD7A0B" w:rsidRPr="00D458BE" w:rsidRDefault="00DD7A0B">
      <w:pPr>
        <w:rPr>
          <w:rFonts w:ascii="Times New Roman" w:hAnsi="Times New Roman"/>
        </w:rPr>
      </w:pPr>
    </w:p>
    <w:sectPr w:rsidR="00DD7A0B" w:rsidRPr="00D458BE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F34864"/>
    <w:multiLevelType w:val="hybridMultilevel"/>
    <w:tmpl w:val="B77A5EA8"/>
    <w:lvl w:ilvl="0" w:tplc="08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4763B8"/>
    <w:multiLevelType w:val="hybridMultilevel"/>
    <w:tmpl w:val="8E5AA8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DD7A0B"/>
    <w:rsid w:val="00071EB0"/>
    <w:rsid w:val="001F7EDF"/>
    <w:rsid w:val="00255D95"/>
    <w:rsid w:val="002A151A"/>
    <w:rsid w:val="003875F1"/>
    <w:rsid w:val="003A7E19"/>
    <w:rsid w:val="003D48BF"/>
    <w:rsid w:val="004A3632"/>
    <w:rsid w:val="004B749F"/>
    <w:rsid w:val="0052718D"/>
    <w:rsid w:val="00663708"/>
    <w:rsid w:val="006F40D2"/>
    <w:rsid w:val="0081520F"/>
    <w:rsid w:val="00873C67"/>
    <w:rsid w:val="00873F81"/>
    <w:rsid w:val="008826BA"/>
    <w:rsid w:val="00920685"/>
    <w:rsid w:val="00920BA1"/>
    <w:rsid w:val="00920F52"/>
    <w:rsid w:val="00922363"/>
    <w:rsid w:val="009559F4"/>
    <w:rsid w:val="009A692C"/>
    <w:rsid w:val="00A8256E"/>
    <w:rsid w:val="00C05944"/>
    <w:rsid w:val="00C5279E"/>
    <w:rsid w:val="00C76BAF"/>
    <w:rsid w:val="00CF0179"/>
    <w:rsid w:val="00D458BE"/>
    <w:rsid w:val="00D5097F"/>
    <w:rsid w:val="00DD7A0B"/>
    <w:rsid w:val="00E048DD"/>
    <w:rsid w:val="00F1209F"/>
    <w:rsid w:val="00FB6899"/>
    <w:rsid w:val="00FD7C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7A0B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370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9AEAE4D1-940A-4275-AA8E-7030B138FB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363</Words>
  <Characters>2073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10</cp:revision>
  <dcterms:created xsi:type="dcterms:W3CDTF">2021-11-20T14:05:00Z</dcterms:created>
  <dcterms:modified xsi:type="dcterms:W3CDTF">2022-01-11T11:14:00Z</dcterms:modified>
</cp:coreProperties>
</file>